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1A" w:rsidRDefault="00786BCA">
      <w:pPr>
        <w:pStyle w:val="Funotentext"/>
      </w:pPr>
      <w:r>
        <w:rPr>
          <w:noProof/>
          <w:lang w:eastAsia="de-AT"/>
        </w:rPr>
        <w:drawing>
          <wp:anchor distT="0" distB="0" distL="114300" distR="114300" simplePos="0" relativeHeight="251637248" behindDoc="0" locked="0" layoutInCell="1" allowOverlap="1">
            <wp:simplePos x="0" y="0"/>
            <wp:positionH relativeFrom="margin">
              <wp:posOffset>2834640</wp:posOffset>
            </wp:positionH>
            <wp:positionV relativeFrom="margin">
              <wp:posOffset>-466725</wp:posOffset>
            </wp:positionV>
            <wp:extent cx="3368040" cy="175260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TAMSWEG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8040" cy="1752600"/>
                    </a:xfrm>
                    <a:prstGeom prst="rect">
                      <a:avLst/>
                    </a:prstGeom>
                  </pic:spPr>
                </pic:pic>
              </a:graphicData>
            </a:graphic>
          </wp:anchor>
        </w:drawing>
      </w:r>
    </w:p>
    <w:p w:rsidR="00F05F1A" w:rsidRDefault="00F05F1A">
      <w:pPr>
        <w:pStyle w:val="Funotentext"/>
      </w:pPr>
    </w:p>
    <w:p w:rsidR="00F05F1A" w:rsidRDefault="00F05F1A">
      <w:pPr>
        <w:pStyle w:val="Funotentext"/>
      </w:pPr>
    </w:p>
    <w:p w:rsidR="00F05F1A" w:rsidRDefault="00F05F1A">
      <w:pPr>
        <w:pStyle w:val="Funotentext"/>
      </w:pPr>
    </w:p>
    <w:p w:rsidR="00F05F1A" w:rsidRDefault="00F05F1A">
      <w:pPr>
        <w:pStyle w:val="Funotentext"/>
      </w:pPr>
    </w:p>
    <w:p w:rsidR="00F05F1A" w:rsidRDefault="00B62F78">
      <w:pPr>
        <w:pStyle w:val="Funotentext"/>
      </w:pPr>
      <w:r>
        <w:rPr>
          <w:b/>
          <w:noProof/>
          <w:sz w:val="24"/>
          <w:szCs w:val="24"/>
          <w:lang w:eastAsia="de-AT"/>
        </w:rPr>
        <w:drawing>
          <wp:anchor distT="0" distB="0" distL="114300" distR="114300" simplePos="0" relativeHeight="251675136" behindDoc="0" locked="0" layoutInCell="1" allowOverlap="1">
            <wp:simplePos x="0" y="0"/>
            <wp:positionH relativeFrom="margin">
              <wp:posOffset>-753110</wp:posOffset>
            </wp:positionH>
            <wp:positionV relativeFrom="margin">
              <wp:posOffset>1389380</wp:posOffset>
            </wp:positionV>
            <wp:extent cx="2648585" cy="1767205"/>
            <wp:effectExtent l="0" t="0" r="0"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KTamsweg (11 von 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8585" cy="1767205"/>
                    </a:xfrm>
                    <a:prstGeom prst="rect">
                      <a:avLst/>
                    </a:prstGeom>
                  </pic:spPr>
                </pic:pic>
              </a:graphicData>
            </a:graphic>
            <wp14:sizeRelH relativeFrom="margin">
              <wp14:pctWidth>0</wp14:pctWidth>
            </wp14:sizeRelH>
            <wp14:sizeRelV relativeFrom="margin">
              <wp14:pctHeight>0</wp14:pctHeight>
            </wp14:sizeRelV>
          </wp:anchor>
        </w:drawing>
      </w:r>
    </w:p>
    <w:p w:rsidR="00F05F1A" w:rsidRDefault="00F05F1A">
      <w:pPr>
        <w:pStyle w:val="Funotentext"/>
      </w:pPr>
    </w:p>
    <w:p w:rsidR="00F05F1A" w:rsidRDefault="00F05F1A">
      <w:pPr>
        <w:pStyle w:val="Funotentext"/>
      </w:pPr>
    </w:p>
    <w:p w:rsidR="00F05F1A" w:rsidRDefault="00786BCA">
      <w:pPr>
        <w:pStyle w:val="Funotentext"/>
        <w:rPr>
          <w:sz w:val="24"/>
          <w:szCs w:val="24"/>
        </w:rPr>
      </w:pPr>
      <w:r>
        <w:rPr>
          <w:sz w:val="24"/>
          <w:szCs w:val="24"/>
        </w:rPr>
        <w:t>Medieninformation am 20. 3.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05F1A" w:rsidRDefault="00F05F1A">
      <w:pPr>
        <w:autoSpaceDE w:val="0"/>
        <w:autoSpaceDN w:val="0"/>
        <w:adjustRightInd w:val="0"/>
        <w:rPr>
          <w:b/>
          <w:sz w:val="24"/>
          <w:lang w:eastAsia="de-AT"/>
        </w:rPr>
      </w:pPr>
    </w:p>
    <w:p w:rsidR="00F05F1A" w:rsidRDefault="00786BCA">
      <w:pPr>
        <w:autoSpaceDE w:val="0"/>
        <w:autoSpaceDN w:val="0"/>
        <w:adjustRightInd w:val="0"/>
        <w:rPr>
          <w:b/>
          <w:sz w:val="24"/>
          <w:lang w:eastAsia="de-AT"/>
        </w:rPr>
      </w:pPr>
      <w:r>
        <w:rPr>
          <w:b/>
          <w:sz w:val="24"/>
          <w:lang w:eastAsia="de-AT"/>
        </w:rPr>
        <w:t>Landesklinik Tamsweg: Tagesklinische Versorgung auf dem Vormarsch</w:t>
      </w:r>
    </w:p>
    <w:p w:rsidR="00F05F1A" w:rsidRDefault="00B62F78">
      <w:pPr>
        <w:autoSpaceDE w:val="0"/>
        <w:autoSpaceDN w:val="0"/>
        <w:adjustRightInd w:val="0"/>
        <w:rPr>
          <w:b/>
          <w:color w:val="92D050"/>
          <w:sz w:val="56"/>
          <w:szCs w:val="56"/>
          <w:lang w:eastAsia="de-AT"/>
        </w:rPr>
      </w:pPr>
      <w:r>
        <w:rPr>
          <w:noProof/>
          <w:lang w:eastAsia="de-AT"/>
        </w:rPr>
        <w:drawing>
          <wp:anchor distT="0" distB="0" distL="114300" distR="114300" simplePos="0" relativeHeight="251646464" behindDoc="0" locked="0" layoutInCell="1" allowOverlap="1">
            <wp:simplePos x="0" y="0"/>
            <wp:positionH relativeFrom="margin">
              <wp:posOffset>-762635</wp:posOffset>
            </wp:positionH>
            <wp:positionV relativeFrom="margin">
              <wp:posOffset>3256915</wp:posOffset>
            </wp:positionV>
            <wp:extent cx="2658110" cy="1774825"/>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KTamsweg (5 von 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110" cy="1774825"/>
                    </a:xfrm>
                    <a:prstGeom prst="rect">
                      <a:avLst/>
                    </a:prstGeom>
                  </pic:spPr>
                </pic:pic>
              </a:graphicData>
            </a:graphic>
            <wp14:sizeRelH relativeFrom="margin">
              <wp14:pctWidth>0</wp14:pctWidth>
            </wp14:sizeRelH>
            <wp14:sizeRelV relativeFrom="margin">
              <wp14:pctHeight>0</wp14:pctHeight>
            </wp14:sizeRelV>
          </wp:anchor>
        </w:drawing>
      </w:r>
      <w:r w:rsidR="00786BCA">
        <w:rPr>
          <w:b/>
          <w:color w:val="92D050"/>
          <w:sz w:val="56"/>
          <w:szCs w:val="56"/>
          <w:lang w:eastAsia="de-AT"/>
        </w:rPr>
        <w:t xml:space="preserve">Zuhause schlafen: </w:t>
      </w:r>
    </w:p>
    <w:p w:rsidR="00F05F1A" w:rsidRDefault="00B62F78">
      <w:pPr>
        <w:autoSpaceDE w:val="0"/>
        <w:autoSpaceDN w:val="0"/>
        <w:adjustRightInd w:val="0"/>
        <w:rPr>
          <w:b/>
          <w:color w:val="92D050"/>
          <w:sz w:val="56"/>
          <w:szCs w:val="56"/>
          <w:lang w:eastAsia="de-AT"/>
        </w:rPr>
      </w:pPr>
      <w:r>
        <w:rPr>
          <w:b/>
          <w:color w:val="92D050"/>
          <w:sz w:val="56"/>
          <w:szCs w:val="56"/>
          <w:lang w:eastAsia="de-AT"/>
        </w:rPr>
        <w:t xml:space="preserve">Eröffnung der neuen </w:t>
      </w:r>
      <w:r w:rsidR="00786BCA">
        <w:rPr>
          <w:b/>
          <w:color w:val="92D050"/>
          <w:sz w:val="56"/>
          <w:szCs w:val="56"/>
          <w:lang w:eastAsia="de-AT"/>
        </w:rPr>
        <w:t xml:space="preserve">erweiterten interdisziplinären Tagesklinik </w:t>
      </w:r>
    </w:p>
    <w:p w:rsidR="00F05F1A" w:rsidRDefault="00B62F78">
      <w:pPr>
        <w:autoSpaceDE w:val="0"/>
        <w:autoSpaceDN w:val="0"/>
        <w:adjustRightInd w:val="0"/>
        <w:spacing w:line="276" w:lineRule="auto"/>
        <w:rPr>
          <w:sz w:val="22"/>
          <w:szCs w:val="22"/>
          <w:lang w:eastAsia="de-AT"/>
        </w:rPr>
      </w:pPr>
      <w:r>
        <w:rPr>
          <w:b/>
          <w:noProof/>
          <w:sz w:val="24"/>
          <w:szCs w:val="24"/>
          <w:lang w:eastAsia="de-AT"/>
        </w:rPr>
        <w:drawing>
          <wp:anchor distT="0" distB="0" distL="114300" distR="114300" simplePos="0" relativeHeight="251668992" behindDoc="0" locked="0" layoutInCell="1" allowOverlap="1">
            <wp:simplePos x="0" y="0"/>
            <wp:positionH relativeFrom="margin">
              <wp:posOffset>-753110</wp:posOffset>
            </wp:positionH>
            <wp:positionV relativeFrom="margin">
              <wp:posOffset>5104765</wp:posOffset>
            </wp:positionV>
            <wp:extent cx="2658110" cy="1774825"/>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KTamsweg (7 von 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110" cy="1774825"/>
                    </a:xfrm>
                    <a:prstGeom prst="rect">
                      <a:avLst/>
                    </a:prstGeom>
                  </pic:spPr>
                </pic:pic>
              </a:graphicData>
            </a:graphic>
            <wp14:sizeRelH relativeFrom="margin">
              <wp14:pctWidth>0</wp14:pctWidth>
            </wp14:sizeRelH>
            <wp14:sizeRelV relativeFrom="margin">
              <wp14:pctHeight>0</wp14:pctHeight>
            </wp14:sizeRelV>
          </wp:anchor>
        </w:drawing>
      </w:r>
    </w:p>
    <w:p w:rsidR="00F05F1A" w:rsidRDefault="00D1374C">
      <w:pPr>
        <w:autoSpaceDE w:val="0"/>
        <w:autoSpaceDN w:val="0"/>
        <w:adjustRightInd w:val="0"/>
        <w:spacing w:line="276" w:lineRule="auto"/>
        <w:rPr>
          <w:b/>
          <w:sz w:val="24"/>
          <w:szCs w:val="24"/>
          <w:lang w:eastAsia="de-AT"/>
        </w:rPr>
      </w:pPr>
      <w:r w:rsidRPr="00D1374C">
        <w:rPr>
          <w:b/>
          <w:noProof/>
          <w:sz w:val="24"/>
          <w:lang w:eastAsia="de-AT"/>
        </w:rPr>
        <mc:AlternateContent>
          <mc:Choice Requires="wps">
            <w:drawing>
              <wp:anchor distT="45720" distB="45720" distL="114300" distR="114300" simplePos="0" relativeHeight="251678208" behindDoc="0" locked="0" layoutInCell="1" allowOverlap="1">
                <wp:simplePos x="0" y="0"/>
                <wp:positionH relativeFrom="margin">
                  <wp:posOffset>-772160</wp:posOffset>
                </wp:positionH>
                <wp:positionV relativeFrom="margin">
                  <wp:posOffset>8800465</wp:posOffset>
                </wp:positionV>
                <wp:extent cx="7067550" cy="914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14400"/>
                        </a:xfrm>
                        <a:prstGeom prst="rect">
                          <a:avLst/>
                        </a:prstGeom>
                        <a:solidFill>
                          <a:srgbClr val="FFFFFF"/>
                        </a:solidFill>
                        <a:ln w="9525">
                          <a:solidFill>
                            <a:srgbClr val="000000"/>
                          </a:solidFill>
                          <a:miter lim="800000"/>
                          <a:headEnd/>
                          <a:tailEnd/>
                        </a:ln>
                      </wps:spPr>
                      <wps:txbx>
                        <w:txbxContent>
                          <w:p w:rsidR="00D1374C" w:rsidRDefault="00D1374C">
                            <w:pPr>
                              <w:rPr>
                                <w:lang w:eastAsia="de-AT"/>
                              </w:rPr>
                            </w:pPr>
                            <w:r>
                              <w:t xml:space="preserve">Bildtext Bild 1: </w:t>
                            </w:r>
                            <w:r w:rsidRPr="00D1374C">
                              <w:t xml:space="preserve">Eröffnung der erweiterten interdisziplinären Tagesklinik in der Landesklinik Tamsweg: v.l.n.r. LK Tamsweg Wirtschaftsdirektorin Mag.a Andrea Schindler-Perner; Gesundheits- u. Spitalsreferent LH </w:t>
                            </w:r>
                            <w:proofErr w:type="spellStart"/>
                            <w:r w:rsidRPr="00D1374C">
                              <w:t>Stv</w:t>
                            </w:r>
                            <w:proofErr w:type="spellEnd"/>
                            <w:r w:rsidRPr="00D1374C">
                              <w:t xml:space="preserve">. Dr. Christian Stöckl; </w:t>
                            </w:r>
                            <w:r w:rsidRPr="00D1374C">
                              <w:rPr>
                                <w:lang w:eastAsia="de-AT"/>
                              </w:rPr>
                              <w:t xml:space="preserve">Ärztlichen Direktor und Anästhesie Primar Dr. Gregor </w:t>
                            </w:r>
                            <w:proofErr w:type="spellStart"/>
                            <w:r w:rsidRPr="00D1374C">
                              <w:rPr>
                                <w:lang w:eastAsia="de-AT"/>
                              </w:rPr>
                              <w:t>Labus</w:t>
                            </w:r>
                            <w:proofErr w:type="spellEnd"/>
                            <w:r w:rsidRPr="00D1374C">
                              <w:rPr>
                                <w:lang w:eastAsia="de-AT"/>
                              </w:rPr>
                              <w:t xml:space="preserve">; </w:t>
                            </w:r>
                            <w:proofErr w:type="spellStart"/>
                            <w:r w:rsidRPr="00D1374C">
                              <w:rPr>
                                <w:lang w:eastAsia="de-AT"/>
                              </w:rPr>
                              <w:t>Stv</w:t>
                            </w:r>
                            <w:proofErr w:type="spellEnd"/>
                            <w:r w:rsidRPr="00D1374C">
                              <w:rPr>
                                <w:lang w:eastAsia="de-AT"/>
                              </w:rPr>
                              <w:t>. Pflegedirektorin Bereichsleiterin DGKP Martina Moser, Pflegedirektor Mag. Karl Schwaiger; Bildrechte SALK/</w:t>
                            </w:r>
                            <w:r w:rsidR="00D60BAE" w:rsidRPr="00D60BAE">
                              <w:rPr>
                                <w:lang w:eastAsia="de-AT"/>
                              </w:rPr>
                              <w:t>Brandstätter</w:t>
                            </w:r>
                            <w:bookmarkStart w:id="0" w:name="_GoBack"/>
                            <w:bookmarkEnd w:id="0"/>
                            <w:r w:rsidRPr="00D1374C">
                              <w:rPr>
                                <w:lang w:eastAsia="de-AT"/>
                              </w:rPr>
                              <w:t>, Abdruck honorarfrei;</w:t>
                            </w:r>
                          </w:p>
                          <w:p w:rsidR="00D1374C" w:rsidRPr="00D1374C" w:rsidRDefault="00D1374C">
                            <w:r>
                              <w:rPr>
                                <w:lang w:eastAsia="de-AT"/>
                              </w:rPr>
                              <w:t>Bildtext Bild 2-4:</w:t>
                            </w:r>
                            <w:r w:rsidR="00F64011">
                              <w:rPr>
                                <w:lang w:eastAsia="de-AT"/>
                              </w:rPr>
                              <w:t xml:space="preserve"> Neue interdisziplinäre</w:t>
                            </w:r>
                            <w:r>
                              <w:rPr>
                                <w:lang w:eastAsia="de-AT"/>
                              </w:rPr>
                              <w:t xml:space="preserve"> Tagesklinik </w:t>
                            </w:r>
                            <w:r w:rsidR="00F64011">
                              <w:rPr>
                                <w:lang w:eastAsia="de-AT"/>
                              </w:rPr>
                              <w:t>in der Landesklinik Tamsweg;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0.8pt;margin-top:692.95pt;width:556.5pt;height:1in;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rVIgIAAEYEAAAOAAAAZHJzL2Uyb0RvYy54bWysU8GO0zAQvSPxD5bvNGnVbpeo6WrpUoS0&#10;LEi7fIBjO42F7TG226R8PWOnW6oFLogcLDszfn7z3szqZjCaHKQPCmxNp5OSEmk5CGV3Nf36tH1z&#10;TUmIzAqmwcqaHmWgN+vXr1a9q+QMOtBCeoIgNlS9q2kXo6uKIvBOGhYm4KTFYAvesIhHvyuEZz2i&#10;G13MyvKq6MEL54HLEPDv3Rik64zftpLHz20bZCS6psgt5tXntUlrsV6xaueZ6xQ/0WD/wMIwZfHR&#10;M9Qdi4zsvfoNyijuIUAbJxxMAW2ruMw1YDXT8kU1jx1zMteC4gR3lin8P1j+cPjiiRI1nU2XlFhm&#10;0KQnOcRWakFmSZ/ehQrTHh0mxuEdDOhzrjW4e+DfArGw6ZjdyVvvoe8kE8hvmm4WF1dHnJBAmv4T&#10;CHyG7SNkoKH1JomHchBER5+OZ2+QCuH4c1leLRcLDHGMvZ3O52U2r2DV823nQ/wgwZC0qalH7zM6&#10;O9yHmNiw6jklPRZAK7FVWueD3zUb7cmBYZ9s85cLeJGmLenx9cVsMQrwV4gyf3+CMCpiw2tlanp9&#10;TmJVku29FbkdI1N63CNlbU86JulGEePQDCdfGhBHVNTD2Ng4iLjpwP+gpMemrmn4vmdeUqI/WnQl&#10;64ZTkA/zxXKGevrLSHMZYZYjVE0jJeN2E/PkJMEs3KJ7rcrCJptHJieu2KxZ79NgpWm4POesX+O/&#10;/gkAAP//AwBQSwMEFAAGAAgAAAAhAPTFxS7jAAAADgEAAA8AAABkcnMvZG93bnJldi54bWxMj8FO&#10;wzAMhu9IvENkJC5oS9ttpSlNJ4QEghsMBNesydqKxilJ1pW3x5zgaP+ffn+utrMd2GR86B1KSJcJ&#10;MION0z22Et5e7xcFsBAVajU4NBK+TYBtfX5WqVK7E76YaRdbRiUYSiWhi3EsOQ9NZ6wKSzcapOzg&#10;vFWRRt9y7dWJyu3AsyTJuVU90oVOjeauM83n7mglFOvH6SM8rZ7fm/wwiHh1PT18eSkvL+bbG2DR&#10;zPEPhl99UoeanPbuiDqwQcIizdKcWEpWxUYAI0aIdA1sT6tNJgTwuuL/36h/AAAA//8DAFBLAQIt&#10;ABQABgAIAAAAIQC2gziS/gAAAOEBAAATAAAAAAAAAAAAAAAAAAAAAABbQ29udGVudF9UeXBlc10u&#10;eG1sUEsBAi0AFAAGAAgAAAAhADj9If/WAAAAlAEAAAsAAAAAAAAAAAAAAAAALwEAAF9yZWxzLy5y&#10;ZWxzUEsBAi0AFAAGAAgAAAAhAODJytUiAgAARgQAAA4AAAAAAAAAAAAAAAAALgIAAGRycy9lMm9E&#10;b2MueG1sUEsBAi0AFAAGAAgAAAAhAPTFxS7jAAAADgEAAA8AAAAAAAAAAAAAAAAAfAQAAGRycy9k&#10;b3ducmV2LnhtbFBLBQYAAAAABAAEAPMAAACMBQAAAAA=&#10;">
                <v:textbox>
                  <w:txbxContent>
                    <w:p w:rsidR="00D1374C" w:rsidRDefault="00D1374C">
                      <w:pPr>
                        <w:rPr>
                          <w:lang w:eastAsia="de-AT"/>
                        </w:rPr>
                      </w:pPr>
                      <w:r>
                        <w:t xml:space="preserve">Bildtext Bild 1: </w:t>
                      </w:r>
                      <w:r w:rsidRPr="00D1374C">
                        <w:t xml:space="preserve">Eröffnung der erweiterten interdisziplinären Tagesklinik in der Landesklinik Tamsweg: v.l.n.r. LK Tamsweg Wirtschaftsdirektorin Mag.a Andrea Schindler-Perner; Gesundheits- u. Spitalsreferent LH </w:t>
                      </w:r>
                      <w:proofErr w:type="spellStart"/>
                      <w:r w:rsidRPr="00D1374C">
                        <w:t>Stv</w:t>
                      </w:r>
                      <w:proofErr w:type="spellEnd"/>
                      <w:r w:rsidRPr="00D1374C">
                        <w:t xml:space="preserve">. Dr. Christian Stöckl; </w:t>
                      </w:r>
                      <w:r w:rsidRPr="00D1374C">
                        <w:rPr>
                          <w:lang w:eastAsia="de-AT"/>
                        </w:rPr>
                        <w:t xml:space="preserve">Ärztlichen Direktor und Anästhesie Primar Dr. Gregor </w:t>
                      </w:r>
                      <w:proofErr w:type="spellStart"/>
                      <w:r w:rsidRPr="00D1374C">
                        <w:rPr>
                          <w:lang w:eastAsia="de-AT"/>
                        </w:rPr>
                        <w:t>Labus</w:t>
                      </w:r>
                      <w:proofErr w:type="spellEnd"/>
                      <w:r w:rsidRPr="00D1374C">
                        <w:rPr>
                          <w:lang w:eastAsia="de-AT"/>
                        </w:rPr>
                        <w:t xml:space="preserve">; </w:t>
                      </w:r>
                      <w:proofErr w:type="spellStart"/>
                      <w:r w:rsidRPr="00D1374C">
                        <w:rPr>
                          <w:lang w:eastAsia="de-AT"/>
                        </w:rPr>
                        <w:t>Stv</w:t>
                      </w:r>
                      <w:proofErr w:type="spellEnd"/>
                      <w:r w:rsidRPr="00D1374C">
                        <w:rPr>
                          <w:lang w:eastAsia="de-AT"/>
                        </w:rPr>
                        <w:t>. Pflegedirektorin Bereichsleiterin DGKP Martina Moser, Pflegedirektor Mag. Karl Schwaiger; Bildrechte SALK/</w:t>
                      </w:r>
                      <w:r w:rsidR="00D60BAE" w:rsidRPr="00D60BAE">
                        <w:rPr>
                          <w:lang w:eastAsia="de-AT"/>
                        </w:rPr>
                        <w:t>Brandstätter</w:t>
                      </w:r>
                      <w:bookmarkStart w:id="1" w:name="_GoBack"/>
                      <w:bookmarkEnd w:id="1"/>
                      <w:r w:rsidRPr="00D1374C">
                        <w:rPr>
                          <w:lang w:eastAsia="de-AT"/>
                        </w:rPr>
                        <w:t>, Abdruck honorarfrei;</w:t>
                      </w:r>
                    </w:p>
                    <w:p w:rsidR="00D1374C" w:rsidRPr="00D1374C" w:rsidRDefault="00D1374C">
                      <w:r>
                        <w:rPr>
                          <w:lang w:eastAsia="de-AT"/>
                        </w:rPr>
                        <w:t>Bildtext Bild 2-4:</w:t>
                      </w:r>
                      <w:r w:rsidR="00F64011">
                        <w:rPr>
                          <w:lang w:eastAsia="de-AT"/>
                        </w:rPr>
                        <w:t xml:space="preserve"> Neue interdisziplinäre</w:t>
                      </w:r>
                      <w:r>
                        <w:rPr>
                          <w:lang w:eastAsia="de-AT"/>
                        </w:rPr>
                        <w:t xml:space="preserve"> Tagesklinik </w:t>
                      </w:r>
                      <w:r w:rsidR="00F64011">
                        <w:rPr>
                          <w:lang w:eastAsia="de-AT"/>
                        </w:rPr>
                        <w:t>in der Landesklinik Tamsweg;</w:t>
                      </w:r>
                    </w:p>
                  </w:txbxContent>
                </v:textbox>
                <w10:wrap type="square" anchorx="margin" anchory="margin"/>
              </v:shape>
            </w:pict>
          </mc:Fallback>
        </mc:AlternateContent>
      </w:r>
      <w:r w:rsidR="00B62F78">
        <w:rPr>
          <w:noProof/>
          <w:lang w:eastAsia="de-AT"/>
        </w:rPr>
        <w:drawing>
          <wp:anchor distT="0" distB="0" distL="114300" distR="114300" simplePos="0" relativeHeight="251661824" behindDoc="0" locked="0" layoutInCell="1" allowOverlap="1">
            <wp:simplePos x="0" y="0"/>
            <wp:positionH relativeFrom="margin">
              <wp:posOffset>-753110</wp:posOffset>
            </wp:positionH>
            <wp:positionV relativeFrom="margin">
              <wp:posOffset>6933565</wp:posOffset>
            </wp:positionV>
            <wp:extent cx="2667635" cy="17811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KTamsweg (12 von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635" cy="1781175"/>
                    </a:xfrm>
                    <a:prstGeom prst="rect">
                      <a:avLst/>
                    </a:prstGeom>
                  </pic:spPr>
                </pic:pic>
              </a:graphicData>
            </a:graphic>
            <wp14:sizeRelH relativeFrom="margin">
              <wp14:pctWidth>0</wp14:pctWidth>
            </wp14:sizeRelH>
            <wp14:sizeRelV relativeFrom="margin">
              <wp14:pctHeight>0</wp14:pctHeight>
            </wp14:sizeRelV>
          </wp:anchor>
        </w:drawing>
      </w:r>
      <w:r w:rsidR="00786BCA">
        <w:rPr>
          <w:b/>
          <w:sz w:val="24"/>
          <w:szCs w:val="24"/>
          <w:lang w:eastAsia="de-AT"/>
        </w:rPr>
        <w:t>Gut vorbereitet operiert werden und bestens versorgt am selben Tag nach Hause gehen, um sich im gewohnten Umfeld erholen zu können – das ist das Konzept einer Tagesklinik. Um den Krankenhausaufenthalt für PatientInnen zu verkürzen und angenehmer zu gestalten, bietet die Landesklinik Tamsweg seinen PatientInnen die Möglichkeit von tagesklinischen Operationen: dieses medizinisch und organisatorisch anspruchsvolle Angebot einer interdisziplinären Tagesklinik wird vom Ärztlichen Direktor und Anästhesie Primar Dr. Gregor Labus und der stellvertretenden Pflegedirektorin Bereichsleiterin DGKP Martina Moser geführt. Interdisziplinär wird die Tagesklinik für Eingriffe der Allgemeinchirurgie, Innere Medizin, Orthopädie/Traumatologie</w:t>
      </w:r>
      <w:r w:rsidR="00786BCA">
        <w:rPr>
          <w:sz w:val="24"/>
          <w:szCs w:val="24"/>
          <w:lang w:eastAsia="de-AT"/>
        </w:rPr>
        <w:t xml:space="preserve"> </w:t>
      </w:r>
      <w:r w:rsidR="00786BCA">
        <w:rPr>
          <w:b/>
          <w:sz w:val="24"/>
          <w:szCs w:val="24"/>
          <w:lang w:eastAsia="de-AT"/>
        </w:rPr>
        <w:t xml:space="preserve">und Gynäkologie genutzt. </w:t>
      </w:r>
    </w:p>
    <w:p w:rsidR="00F05F1A" w:rsidRDefault="00F05F1A">
      <w:pPr>
        <w:autoSpaceDE w:val="0"/>
        <w:autoSpaceDN w:val="0"/>
        <w:adjustRightInd w:val="0"/>
        <w:spacing w:line="276" w:lineRule="auto"/>
        <w:rPr>
          <w:b/>
          <w:sz w:val="24"/>
          <w:szCs w:val="24"/>
          <w:lang w:eastAsia="de-AT"/>
        </w:rPr>
      </w:pPr>
    </w:p>
    <w:p w:rsidR="00F05F1A" w:rsidRDefault="00786BCA">
      <w:pPr>
        <w:autoSpaceDE w:val="0"/>
        <w:autoSpaceDN w:val="0"/>
        <w:adjustRightInd w:val="0"/>
        <w:spacing w:line="276" w:lineRule="auto"/>
        <w:rPr>
          <w:b/>
          <w:sz w:val="24"/>
          <w:szCs w:val="24"/>
          <w:lang w:eastAsia="de-AT"/>
        </w:rPr>
      </w:pPr>
      <w:r>
        <w:rPr>
          <w:b/>
          <w:sz w:val="24"/>
          <w:szCs w:val="24"/>
        </w:rPr>
        <w:t>Gesundheits- und Spitalsreferent Landeshauptmann Stv. Dr. Christian Stöckl betont bei der Eröffnung: „Schon seit 2015 ist die Tagesklinik in der Landesklinik Tamsweg als Erfolgsmodell in der Region bekannt und wird von den Patientinnen und Patienten von Jahr zu Jahr stärker genutzt. Die Zahl der tagesklinischen Aufenthalte hat im Zeitraum von 2013 bis 2017 von 44 auf 400 zugenommen. Das zeigt, dass das Konzept der tagesklinischen Versorgung funktioniert und das tagesklinische Versorgungsangebot von den Patientinnen und Patienten sehr gut angenommen wird“, so Stöckl.</w:t>
      </w:r>
      <w:r>
        <w:rPr>
          <w:b/>
          <w:sz w:val="24"/>
          <w:szCs w:val="24"/>
          <w:lang w:eastAsia="de-AT"/>
        </w:rPr>
        <w:t xml:space="preserve"> Sollte sich im Rahmen des Behandlungsverlaufs herausstellen, dass doch eine stationäre Aufnahme notwendig wird, steht jederzeit das volle Angebot an medizinischen Leistungen des Krankenhauses Tamsweg als Sicherheitsnetz zur Verfügung.“</w:t>
      </w:r>
    </w:p>
    <w:p w:rsidR="00F05F1A" w:rsidRDefault="00786BCA">
      <w:pPr>
        <w:autoSpaceDE w:val="0"/>
        <w:autoSpaceDN w:val="0"/>
        <w:adjustRightInd w:val="0"/>
        <w:spacing w:line="276" w:lineRule="auto"/>
        <w:rPr>
          <w:b/>
          <w:sz w:val="24"/>
          <w:szCs w:val="24"/>
          <w:lang w:eastAsia="de-AT"/>
        </w:rPr>
      </w:pPr>
      <w:r>
        <w:rPr>
          <w:b/>
          <w:sz w:val="24"/>
          <w:szCs w:val="24"/>
          <w:lang w:eastAsia="de-AT"/>
        </w:rPr>
        <w:t>In der Tagesklinik im Krankenhaus Tamsweg können kleinere allgemeinchirurgische sowie unfallchirurgisch/orthopädische Eingriffe (z.B. Schrauben- und Plattenentfernung nach Brüchen) sowie Magen- und Darmspiegelungen,</w:t>
      </w:r>
      <w:r>
        <w:rPr>
          <w:b/>
          <w:color w:val="FF0000"/>
          <w:sz w:val="24"/>
          <w:szCs w:val="24"/>
          <w:lang w:eastAsia="de-AT"/>
        </w:rPr>
        <w:t xml:space="preserve"> </w:t>
      </w:r>
      <w:r>
        <w:rPr>
          <w:b/>
          <w:sz w:val="24"/>
          <w:szCs w:val="24"/>
          <w:lang w:eastAsia="de-AT"/>
        </w:rPr>
        <w:t xml:space="preserve">Schmerz- und Infusionstherapien u.v.m. ambulant an einem Tag durchgeführt werden. </w:t>
      </w:r>
    </w:p>
    <w:p w:rsidR="00F05F1A" w:rsidRDefault="00F05F1A">
      <w:pPr>
        <w:autoSpaceDE w:val="0"/>
        <w:autoSpaceDN w:val="0"/>
        <w:adjustRightInd w:val="0"/>
        <w:spacing w:line="276" w:lineRule="auto"/>
        <w:rPr>
          <w:b/>
          <w:sz w:val="24"/>
          <w:szCs w:val="24"/>
          <w:lang w:eastAsia="de-AT"/>
        </w:rPr>
      </w:pP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b/>
          <w:sz w:val="24"/>
          <w:szCs w:val="24"/>
          <w:lang w:eastAsia="de-AT"/>
        </w:rPr>
      </w:pPr>
      <w:r>
        <w:rPr>
          <w:b/>
          <w:sz w:val="24"/>
          <w:szCs w:val="24"/>
          <w:lang w:eastAsia="de-AT"/>
        </w:rPr>
        <w:t>Erstmals 2015 gestartet und nun ausgebaut</w:t>
      </w:r>
    </w:p>
    <w:p w:rsidR="00F05F1A" w:rsidRDefault="00786BCA">
      <w:pPr>
        <w:spacing w:after="120" w:line="276" w:lineRule="auto"/>
        <w:rPr>
          <w:sz w:val="24"/>
          <w:szCs w:val="24"/>
        </w:rPr>
      </w:pPr>
      <w:r>
        <w:rPr>
          <w:sz w:val="24"/>
          <w:szCs w:val="24"/>
          <w:lang w:eastAsia="de-AT"/>
        </w:rPr>
        <w:t xml:space="preserve">Was in einem Provisorium aus zwei ehemaligen Patientenzimmern im Juni 2015 mit 4 Betten begann, hat sich seither zu einem echten Erfolgsmodell entwickelt: die Patientinnen und Patienten nehmen dieses Angebot sehr positiv auf. Der Geschäftsführer der Salzburger Landeskliniken, Privatdozent Dr. Paul Sungler betont: „Die steigenden Patientenzahlen in der Tagesklinik geben uns Recht. 2017 wurden 400 Patientinnen und Patienten in der Tagesklinik professionell versorgt. </w:t>
      </w:r>
      <w:r>
        <w:rPr>
          <w:sz w:val="24"/>
          <w:szCs w:val="24"/>
        </w:rPr>
        <w:t>Die Landesklinik Tamsweg ist mehr als 100 Jahre alt und bis September 2019 laufen die Bauarbeiten für die Generalsanierung auf Hochtouren. Dabei werden vom Land Salzburg rund 25 Millionen Euro samt Hubschrauberlandeplatz investiert.</w:t>
      </w:r>
      <w:r>
        <w:t xml:space="preserve"> </w:t>
      </w:r>
      <w:r>
        <w:rPr>
          <w:sz w:val="24"/>
          <w:szCs w:val="24"/>
        </w:rPr>
        <w:t>Ziel der Generalsanierung ist die Modernisierung der Landesklinik Tamsweg. Besonders wird hier auf eine patientenorientierte, freundliche und helle Gestaltung des Hauses geachtet.</w:t>
      </w:r>
      <w:r>
        <w:t xml:space="preserve"> </w:t>
      </w:r>
      <w:r>
        <w:rPr>
          <w:sz w:val="24"/>
          <w:szCs w:val="24"/>
        </w:rPr>
        <w:t>Tamsweg soll ein modernes Vorzeigekrankenhaus mit 105 Betten inmitten des UNESCO Biosphärenparks Lungau werden.“</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sz w:val="24"/>
          <w:szCs w:val="24"/>
          <w:lang w:eastAsia="de-AT"/>
        </w:rPr>
      </w:pPr>
      <w:r>
        <w:rPr>
          <w:sz w:val="24"/>
          <w:szCs w:val="24"/>
          <w:lang w:eastAsia="de-AT"/>
        </w:rPr>
        <w:t xml:space="preserve">Die neue Tagesklinik befindet sich mit 6 Betten im zweiten Stock gegenüber dem Operationstrakt. In ihrem hellen und freundlichen Ambiente ist auch der Aufwachbereich mit 2 Betten integriert – mit direkter Verbindung zur Überwachungsstation. Neu ist auch ein eigener Bereich für Sonderklasse-PatientInnen. Der Vorteil der räumlichen Nähe der Tagesklinik zum OP-Trakt ist eine bereichsübergreifende Diagnostik und Behandlung, sowie kurze Wege für PatientInnen und Begleitpersonen. </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color w:val="FF0000"/>
          <w:sz w:val="24"/>
          <w:szCs w:val="24"/>
          <w:lang w:eastAsia="de-AT"/>
        </w:rPr>
      </w:pPr>
      <w:r>
        <w:rPr>
          <w:sz w:val="24"/>
          <w:szCs w:val="24"/>
          <w:lang w:eastAsia="de-AT"/>
        </w:rPr>
        <w:lastRenderedPageBreak/>
        <w:t xml:space="preserve">Folgende Operationen und endoskopische Untersuchungen werden tagesklinisch von den Abteilungen für Allgemeinchirurgie, Innere Medizin, Orthopädie/Traumatologie und Gynäkologie durchgeführt: </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sz w:val="24"/>
          <w:szCs w:val="24"/>
          <w:u w:val="single"/>
          <w:lang w:eastAsia="de-AT"/>
        </w:rPr>
      </w:pPr>
      <w:r>
        <w:rPr>
          <w:sz w:val="24"/>
          <w:szCs w:val="24"/>
          <w:u w:val="single"/>
          <w:lang w:eastAsia="de-AT"/>
        </w:rPr>
        <w:t>Abteilung für Orthopädie/Traumatologie:</w:t>
      </w:r>
    </w:p>
    <w:p w:rsidR="00F05F1A" w:rsidRDefault="00786BCA">
      <w:pPr>
        <w:pStyle w:val="Listenabsatz"/>
        <w:numPr>
          <w:ilvl w:val="0"/>
          <w:numId w:val="1"/>
        </w:numPr>
        <w:autoSpaceDE w:val="0"/>
        <w:autoSpaceDN w:val="0"/>
        <w:adjustRightInd w:val="0"/>
        <w:spacing w:line="276" w:lineRule="auto"/>
        <w:rPr>
          <w:sz w:val="24"/>
          <w:szCs w:val="24"/>
          <w:lang w:eastAsia="de-AT"/>
        </w:rPr>
      </w:pPr>
      <w:r>
        <w:rPr>
          <w:sz w:val="24"/>
          <w:szCs w:val="24"/>
          <w:lang w:eastAsia="de-AT"/>
        </w:rPr>
        <w:t>Kniearthroskopie</w:t>
      </w:r>
    </w:p>
    <w:p w:rsidR="00F05F1A" w:rsidRDefault="00786BCA">
      <w:pPr>
        <w:pStyle w:val="Listenabsatz"/>
        <w:numPr>
          <w:ilvl w:val="0"/>
          <w:numId w:val="1"/>
        </w:numPr>
        <w:autoSpaceDE w:val="0"/>
        <w:autoSpaceDN w:val="0"/>
        <w:adjustRightInd w:val="0"/>
        <w:spacing w:line="276" w:lineRule="auto"/>
        <w:rPr>
          <w:sz w:val="24"/>
          <w:szCs w:val="24"/>
          <w:lang w:eastAsia="de-AT"/>
        </w:rPr>
      </w:pPr>
      <w:r>
        <w:rPr>
          <w:sz w:val="24"/>
          <w:szCs w:val="24"/>
          <w:lang w:eastAsia="de-AT"/>
        </w:rPr>
        <w:t>Schulterarthroskopie</w:t>
      </w:r>
    </w:p>
    <w:p w:rsidR="00F05F1A" w:rsidRDefault="00786BCA">
      <w:pPr>
        <w:pStyle w:val="Listenabsatz"/>
        <w:numPr>
          <w:ilvl w:val="0"/>
          <w:numId w:val="1"/>
        </w:numPr>
        <w:autoSpaceDE w:val="0"/>
        <w:autoSpaceDN w:val="0"/>
        <w:adjustRightInd w:val="0"/>
        <w:spacing w:line="276" w:lineRule="auto"/>
        <w:rPr>
          <w:sz w:val="24"/>
          <w:szCs w:val="24"/>
          <w:lang w:eastAsia="de-AT"/>
        </w:rPr>
      </w:pPr>
      <w:r>
        <w:rPr>
          <w:sz w:val="24"/>
          <w:szCs w:val="24"/>
          <w:lang w:eastAsia="de-AT"/>
        </w:rPr>
        <w:t>Schrauben- und Plattenentfernungen</w:t>
      </w:r>
    </w:p>
    <w:p w:rsidR="00F05F1A" w:rsidRDefault="00786BCA">
      <w:pPr>
        <w:pStyle w:val="Listenabsatz"/>
        <w:numPr>
          <w:ilvl w:val="0"/>
          <w:numId w:val="1"/>
        </w:numPr>
        <w:autoSpaceDE w:val="0"/>
        <w:autoSpaceDN w:val="0"/>
        <w:adjustRightInd w:val="0"/>
        <w:spacing w:line="276" w:lineRule="auto"/>
        <w:rPr>
          <w:sz w:val="24"/>
          <w:szCs w:val="24"/>
          <w:lang w:eastAsia="de-AT"/>
        </w:rPr>
      </w:pPr>
      <w:r>
        <w:rPr>
          <w:sz w:val="24"/>
          <w:szCs w:val="24"/>
          <w:lang w:eastAsia="de-AT"/>
        </w:rPr>
        <w:t>Fremdkörperentfernungen</w:t>
      </w:r>
    </w:p>
    <w:p w:rsidR="00F05F1A" w:rsidRDefault="00786BCA">
      <w:pPr>
        <w:pStyle w:val="Listenabsatz"/>
        <w:numPr>
          <w:ilvl w:val="0"/>
          <w:numId w:val="1"/>
        </w:numPr>
        <w:autoSpaceDE w:val="0"/>
        <w:autoSpaceDN w:val="0"/>
        <w:adjustRightInd w:val="0"/>
        <w:spacing w:line="276" w:lineRule="auto"/>
        <w:rPr>
          <w:sz w:val="24"/>
          <w:szCs w:val="24"/>
          <w:lang w:eastAsia="de-AT"/>
        </w:rPr>
      </w:pPr>
      <w:r>
        <w:rPr>
          <w:sz w:val="24"/>
          <w:szCs w:val="24"/>
          <w:lang w:eastAsia="de-AT"/>
        </w:rPr>
        <w:t>Handgelenkseingriffe (</w:t>
      </w:r>
      <w:proofErr w:type="spellStart"/>
      <w:r>
        <w:rPr>
          <w:sz w:val="24"/>
          <w:szCs w:val="24"/>
          <w:lang w:eastAsia="de-AT"/>
        </w:rPr>
        <w:t>Dupuytren</w:t>
      </w:r>
      <w:proofErr w:type="spellEnd"/>
      <w:r>
        <w:rPr>
          <w:sz w:val="24"/>
          <w:szCs w:val="24"/>
          <w:lang w:eastAsia="de-AT"/>
        </w:rPr>
        <w:t>, Ringbandspaltung, Karpal-Tunnel-Syndrom)</w:t>
      </w:r>
    </w:p>
    <w:p w:rsidR="00F05F1A" w:rsidRDefault="00786BCA">
      <w:pPr>
        <w:pStyle w:val="Listenabsatz"/>
        <w:numPr>
          <w:ilvl w:val="0"/>
          <w:numId w:val="1"/>
        </w:numPr>
        <w:autoSpaceDE w:val="0"/>
        <w:autoSpaceDN w:val="0"/>
        <w:adjustRightInd w:val="0"/>
        <w:spacing w:line="276" w:lineRule="auto"/>
        <w:rPr>
          <w:sz w:val="24"/>
          <w:szCs w:val="24"/>
          <w:lang w:eastAsia="de-AT"/>
        </w:rPr>
      </w:pPr>
      <w:r>
        <w:rPr>
          <w:sz w:val="24"/>
          <w:szCs w:val="24"/>
          <w:lang w:eastAsia="de-AT"/>
        </w:rPr>
        <w:t>Kreuzbandplastik</w:t>
      </w:r>
    </w:p>
    <w:p w:rsidR="00F05F1A" w:rsidRDefault="00786BCA">
      <w:pPr>
        <w:pStyle w:val="Listenabsatz"/>
        <w:numPr>
          <w:ilvl w:val="0"/>
          <w:numId w:val="1"/>
        </w:numPr>
        <w:autoSpaceDE w:val="0"/>
        <w:autoSpaceDN w:val="0"/>
        <w:adjustRightInd w:val="0"/>
        <w:spacing w:line="276" w:lineRule="auto"/>
        <w:rPr>
          <w:sz w:val="24"/>
          <w:szCs w:val="24"/>
          <w:lang w:eastAsia="de-AT"/>
        </w:rPr>
      </w:pPr>
      <w:proofErr w:type="spellStart"/>
      <w:r>
        <w:rPr>
          <w:sz w:val="24"/>
          <w:szCs w:val="24"/>
          <w:lang w:eastAsia="de-AT"/>
        </w:rPr>
        <w:t>Cauda</w:t>
      </w:r>
      <w:proofErr w:type="spellEnd"/>
      <w:r>
        <w:rPr>
          <w:sz w:val="24"/>
          <w:szCs w:val="24"/>
          <w:lang w:eastAsia="de-AT"/>
        </w:rPr>
        <w:t>- und Wurzelblockaden (Infiltrationen im Wirbelsäulenbereich)</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sz w:val="24"/>
          <w:szCs w:val="24"/>
          <w:u w:val="single"/>
          <w:lang w:eastAsia="de-AT"/>
        </w:rPr>
      </w:pPr>
      <w:r>
        <w:rPr>
          <w:sz w:val="24"/>
          <w:szCs w:val="24"/>
          <w:u w:val="single"/>
          <w:lang w:eastAsia="de-AT"/>
        </w:rPr>
        <w:t>Allgemeinchirurgie:</w:t>
      </w:r>
    </w:p>
    <w:p w:rsidR="00F05F1A" w:rsidRDefault="00786BCA">
      <w:pPr>
        <w:pStyle w:val="Listenabsatz"/>
        <w:numPr>
          <w:ilvl w:val="0"/>
          <w:numId w:val="2"/>
        </w:numPr>
        <w:autoSpaceDE w:val="0"/>
        <w:autoSpaceDN w:val="0"/>
        <w:adjustRightInd w:val="0"/>
        <w:spacing w:line="276" w:lineRule="auto"/>
        <w:rPr>
          <w:sz w:val="24"/>
          <w:szCs w:val="24"/>
          <w:lang w:eastAsia="de-AT"/>
        </w:rPr>
      </w:pPr>
      <w:r>
        <w:rPr>
          <w:sz w:val="24"/>
          <w:szCs w:val="24"/>
          <w:lang w:eastAsia="de-AT"/>
        </w:rPr>
        <w:t>Leistenbruch</w:t>
      </w:r>
    </w:p>
    <w:p w:rsidR="00F05F1A" w:rsidRDefault="00786BCA">
      <w:pPr>
        <w:pStyle w:val="Listenabsatz"/>
        <w:numPr>
          <w:ilvl w:val="0"/>
          <w:numId w:val="2"/>
        </w:numPr>
        <w:autoSpaceDE w:val="0"/>
        <w:autoSpaceDN w:val="0"/>
        <w:adjustRightInd w:val="0"/>
        <w:spacing w:line="276" w:lineRule="auto"/>
        <w:rPr>
          <w:sz w:val="24"/>
          <w:szCs w:val="24"/>
          <w:lang w:eastAsia="de-AT"/>
        </w:rPr>
      </w:pPr>
      <w:proofErr w:type="spellStart"/>
      <w:r>
        <w:rPr>
          <w:sz w:val="24"/>
          <w:szCs w:val="24"/>
          <w:lang w:eastAsia="de-AT"/>
        </w:rPr>
        <w:t>Lipomentfernung</w:t>
      </w:r>
      <w:proofErr w:type="spellEnd"/>
    </w:p>
    <w:p w:rsidR="00F05F1A" w:rsidRDefault="00786BCA">
      <w:pPr>
        <w:pStyle w:val="Listenabsatz"/>
        <w:numPr>
          <w:ilvl w:val="0"/>
          <w:numId w:val="2"/>
        </w:numPr>
        <w:autoSpaceDE w:val="0"/>
        <w:autoSpaceDN w:val="0"/>
        <w:adjustRightInd w:val="0"/>
        <w:spacing w:line="276" w:lineRule="auto"/>
        <w:rPr>
          <w:sz w:val="24"/>
          <w:szCs w:val="24"/>
          <w:lang w:eastAsia="de-AT"/>
        </w:rPr>
      </w:pPr>
      <w:proofErr w:type="spellStart"/>
      <w:r>
        <w:rPr>
          <w:sz w:val="24"/>
          <w:szCs w:val="24"/>
          <w:lang w:eastAsia="de-AT"/>
        </w:rPr>
        <w:t>Abszessinzision</w:t>
      </w:r>
      <w:proofErr w:type="spellEnd"/>
    </w:p>
    <w:p w:rsidR="00F05F1A" w:rsidRDefault="00786BCA">
      <w:pPr>
        <w:pStyle w:val="Listenabsatz"/>
        <w:numPr>
          <w:ilvl w:val="0"/>
          <w:numId w:val="2"/>
        </w:numPr>
        <w:autoSpaceDE w:val="0"/>
        <w:autoSpaceDN w:val="0"/>
        <w:adjustRightInd w:val="0"/>
        <w:spacing w:line="276" w:lineRule="auto"/>
        <w:rPr>
          <w:sz w:val="24"/>
          <w:szCs w:val="24"/>
          <w:lang w:eastAsia="de-AT"/>
        </w:rPr>
      </w:pPr>
      <w:r>
        <w:rPr>
          <w:sz w:val="24"/>
          <w:szCs w:val="24"/>
          <w:lang w:eastAsia="de-AT"/>
        </w:rPr>
        <w:t>Varizen</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sz w:val="24"/>
          <w:szCs w:val="24"/>
          <w:u w:val="single"/>
          <w:lang w:eastAsia="de-AT"/>
        </w:rPr>
      </w:pPr>
      <w:r>
        <w:rPr>
          <w:sz w:val="24"/>
          <w:szCs w:val="24"/>
          <w:u w:val="single"/>
          <w:lang w:eastAsia="de-AT"/>
        </w:rPr>
        <w:t>Gynäkologie:</w:t>
      </w:r>
    </w:p>
    <w:p w:rsidR="00F05F1A" w:rsidRDefault="00786BCA">
      <w:pPr>
        <w:pStyle w:val="Listenabsatz"/>
        <w:numPr>
          <w:ilvl w:val="0"/>
          <w:numId w:val="3"/>
        </w:numPr>
        <w:autoSpaceDE w:val="0"/>
        <w:autoSpaceDN w:val="0"/>
        <w:adjustRightInd w:val="0"/>
        <w:spacing w:line="276" w:lineRule="auto"/>
        <w:rPr>
          <w:sz w:val="24"/>
          <w:szCs w:val="24"/>
          <w:lang w:eastAsia="de-AT"/>
        </w:rPr>
      </w:pPr>
      <w:proofErr w:type="spellStart"/>
      <w:r>
        <w:rPr>
          <w:sz w:val="24"/>
          <w:szCs w:val="24"/>
          <w:lang w:eastAsia="de-AT"/>
        </w:rPr>
        <w:t>Curretagen</w:t>
      </w:r>
      <w:proofErr w:type="spellEnd"/>
    </w:p>
    <w:p w:rsidR="00F05F1A" w:rsidRDefault="00786BCA">
      <w:pPr>
        <w:pStyle w:val="Listenabsatz"/>
        <w:numPr>
          <w:ilvl w:val="0"/>
          <w:numId w:val="3"/>
        </w:numPr>
        <w:autoSpaceDE w:val="0"/>
        <w:autoSpaceDN w:val="0"/>
        <w:adjustRightInd w:val="0"/>
        <w:spacing w:line="276" w:lineRule="auto"/>
        <w:rPr>
          <w:sz w:val="24"/>
          <w:szCs w:val="24"/>
          <w:lang w:eastAsia="de-AT"/>
        </w:rPr>
      </w:pPr>
      <w:r>
        <w:rPr>
          <w:sz w:val="24"/>
          <w:szCs w:val="24"/>
          <w:lang w:eastAsia="de-AT"/>
        </w:rPr>
        <w:t>Diagnostische Laparoskopie</w:t>
      </w:r>
    </w:p>
    <w:p w:rsidR="00F05F1A" w:rsidRDefault="00786BCA">
      <w:pPr>
        <w:pStyle w:val="Listenabsatz"/>
        <w:numPr>
          <w:ilvl w:val="0"/>
          <w:numId w:val="3"/>
        </w:numPr>
        <w:autoSpaceDE w:val="0"/>
        <w:autoSpaceDN w:val="0"/>
        <w:adjustRightInd w:val="0"/>
        <w:spacing w:line="276" w:lineRule="auto"/>
        <w:rPr>
          <w:sz w:val="24"/>
          <w:szCs w:val="24"/>
          <w:lang w:eastAsia="de-AT"/>
        </w:rPr>
      </w:pPr>
      <w:r>
        <w:rPr>
          <w:sz w:val="24"/>
          <w:szCs w:val="24"/>
          <w:lang w:eastAsia="de-AT"/>
        </w:rPr>
        <w:t>Hysteroskopien (Durchgängigkeit der Eileiter)</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sz w:val="24"/>
          <w:szCs w:val="24"/>
          <w:u w:val="single"/>
          <w:lang w:eastAsia="de-AT"/>
        </w:rPr>
      </w:pPr>
      <w:r>
        <w:rPr>
          <w:sz w:val="24"/>
          <w:szCs w:val="24"/>
          <w:u w:val="single"/>
          <w:lang w:eastAsia="de-AT"/>
        </w:rPr>
        <w:t>Innere Medizin:</w:t>
      </w:r>
    </w:p>
    <w:p w:rsidR="00F05F1A" w:rsidRDefault="00786BCA">
      <w:pPr>
        <w:pStyle w:val="Listenabsatz"/>
        <w:numPr>
          <w:ilvl w:val="0"/>
          <w:numId w:val="4"/>
        </w:numPr>
        <w:autoSpaceDE w:val="0"/>
        <w:autoSpaceDN w:val="0"/>
        <w:adjustRightInd w:val="0"/>
        <w:spacing w:line="276" w:lineRule="auto"/>
        <w:rPr>
          <w:sz w:val="24"/>
          <w:szCs w:val="24"/>
          <w:lang w:eastAsia="de-AT"/>
        </w:rPr>
      </w:pPr>
      <w:r>
        <w:rPr>
          <w:sz w:val="24"/>
          <w:szCs w:val="24"/>
          <w:lang w:eastAsia="de-AT"/>
        </w:rPr>
        <w:t>Gastroskopien</w:t>
      </w:r>
    </w:p>
    <w:p w:rsidR="00F05F1A" w:rsidRDefault="00786BCA">
      <w:pPr>
        <w:pStyle w:val="Listenabsatz"/>
        <w:numPr>
          <w:ilvl w:val="0"/>
          <w:numId w:val="4"/>
        </w:numPr>
        <w:autoSpaceDE w:val="0"/>
        <w:autoSpaceDN w:val="0"/>
        <w:adjustRightInd w:val="0"/>
        <w:spacing w:line="276" w:lineRule="auto"/>
        <w:rPr>
          <w:sz w:val="24"/>
          <w:szCs w:val="24"/>
          <w:lang w:eastAsia="de-AT"/>
        </w:rPr>
      </w:pPr>
      <w:proofErr w:type="spellStart"/>
      <w:r>
        <w:rPr>
          <w:sz w:val="24"/>
          <w:szCs w:val="24"/>
          <w:lang w:eastAsia="de-AT"/>
        </w:rPr>
        <w:t>Colonoskopien</w:t>
      </w:r>
      <w:proofErr w:type="spellEnd"/>
    </w:p>
    <w:p w:rsidR="00F05F1A" w:rsidRDefault="00786BCA">
      <w:pPr>
        <w:pStyle w:val="Listenabsatz"/>
        <w:numPr>
          <w:ilvl w:val="0"/>
          <w:numId w:val="4"/>
        </w:numPr>
        <w:autoSpaceDE w:val="0"/>
        <w:autoSpaceDN w:val="0"/>
        <w:adjustRightInd w:val="0"/>
        <w:spacing w:line="276" w:lineRule="auto"/>
        <w:rPr>
          <w:sz w:val="24"/>
          <w:szCs w:val="24"/>
          <w:lang w:eastAsia="de-AT"/>
        </w:rPr>
      </w:pPr>
      <w:r>
        <w:rPr>
          <w:sz w:val="24"/>
          <w:szCs w:val="24"/>
          <w:lang w:eastAsia="de-AT"/>
        </w:rPr>
        <w:t>Infusionstherapien - Blutkonservengabe</w:t>
      </w:r>
    </w:p>
    <w:p w:rsidR="00F05F1A" w:rsidRDefault="00786BCA">
      <w:pPr>
        <w:pStyle w:val="Listenabsatz"/>
        <w:numPr>
          <w:ilvl w:val="0"/>
          <w:numId w:val="4"/>
        </w:numPr>
        <w:autoSpaceDE w:val="0"/>
        <w:autoSpaceDN w:val="0"/>
        <w:adjustRightInd w:val="0"/>
        <w:spacing w:line="276" w:lineRule="auto"/>
        <w:rPr>
          <w:sz w:val="24"/>
          <w:szCs w:val="24"/>
          <w:lang w:eastAsia="de-AT"/>
        </w:rPr>
      </w:pPr>
      <w:r>
        <w:rPr>
          <w:sz w:val="24"/>
          <w:szCs w:val="24"/>
          <w:lang w:eastAsia="de-AT"/>
        </w:rPr>
        <w:t>präoperative internistische Freigabe</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sz w:val="24"/>
          <w:szCs w:val="24"/>
          <w:lang w:eastAsia="de-AT"/>
        </w:rPr>
      </w:pPr>
      <w:r>
        <w:rPr>
          <w:sz w:val="24"/>
          <w:szCs w:val="24"/>
          <w:u w:val="single"/>
          <w:lang w:eastAsia="de-AT"/>
        </w:rPr>
        <w:t>Anästhesie – Schmerztherapie</w:t>
      </w:r>
      <w:r>
        <w:rPr>
          <w:sz w:val="24"/>
          <w:szCs w:val="24"/>
          <w:lang w:eastAsia="de-AT"/>
        </w:rPr>
        <w:t>:</w:t>
      </w:r>
    </w:p>
    <w:p w:rsidR="00F05F1A" w:rsidRDefault="00786BCA">
      <w:pPr>
        <w:pStyle w:val="Listenabsatz"/>
        <w:numPr>
          <w:ilvl w:val="0"/>
          <w:numId w:val="5"/>
        </w:numPr>
        <w:autoSpaceDE w:val="0"/>
        <w:autoSpaceDN w:val="0"/>
        <w:adjustRightInd w:val="0"/>
        <w:spacing w:line="276" w:lineRule="auto"/>
        <w:rPr>
          <w:sz w:val="24"/>
          <w:szCs w:val="24"/>
          <w:lang w:eastAsia="de-AT"/>
        </w:rPr>
      </w:pPr>
      <w:r>
        <w:rPr>
          <w:sz w:val="24"/>
          <w:szCs w:val="24"/>
          <w:lang w:eastAsia="de-AT"/>
        </w:rPr>
        <w:t>Stromtherapie</w:t>
      </w:r>
    </w:p>
    <w:p w:rsidR="00F05F1A" w:rsidRDefault="00786BCA">
      <w:pPr>
        <w:pStyle w:val="Listenabsatz"/>
        <w:numPr>
          <w:ilvl w:val="0"/>
          <w:numId w:val="5"/>
        </w:numPr>
        <w:autoSpaceDE w:val="0"/>
        <w:autoSpaceDN w:val="0"/>
        <w:adjustRightInd w:val="0"/>
        <w:spacing w:line="276" w:lineRule="auto"/>
        <w:rPr>
          <w:sz w:val="24"/>
          <w:szCs w:val="24"/>
          <w:lang w:eastAsia="de-AT"/>
        </w:rPr>
      </w:pPr>
      <w:r>
        <w:rPr>
          <w:sz w:val="24"/>
          <w:szCs w:val="24"/>
          <w:lang w:eastAsia="de-AT"/>
        </w:rPr>
        <w:t>Medikamentöse Schmerzeinstellung</w:t>
      </w:r>
    </w:p>
    <w:p w:rsidR="00F05F1A" w:rsidRDefault="00F05F1A">
      <w:pPr>
        <w:autoSpaceDE w:val="0"/>
        <w:autoSpaceDN w:val="0"/>
        <w:adjustRightInd w:val="0"/>
        <w:spacing w:line="276" w:lineRule="auto"/>
        <w:rPr>
          <w:sz w:val="24"/>
          <w:szCs w:val="24"/>
          <w:lang w:eastAsia="de-AT"/>
        </w:rPr>
      </w:pPr>
    </w:p>
    <w:p w:rsidR="00F05F1A" w:rsidRDefault="00786BCA">
      <w:pPr>
        <w:autoSpaceDE w:val="0"/>
        <w:autoSpaceDN w:val="0"/>
        <w:adjustRightInd w:val="0"/>
        <w:spacing w:line="276" w:lineRule="auto"/>
        <w:rPr>
          <w:b/>
          <w:sz w:val="24"/>
          <w:szCs w:val="24"/>
          <w:lang w:eastAsia="de-AT"/>
        </w:rPr>
      </w:pPr>
      <w:r>
        <w:rPr>
          <w:b/>
          <w:sz w:val="24"/>
          <w:szCs w:val="24"/>
          <w:lang w:eastAsia="de-AT"/>
        </w:rPr>
        <w:t xml:space="preserve">Sorgfältige Auswahl im Vorfeld </w:t>
      </w:r>
    </w:p>
    <w:p w:rsidR="00F05F1A" w:rsidRDefault="00786BCA">
      <w:pPr>
        <w:autoSpaceDE w:val="0"/>
        <w:autoSpaceDN w:val="0"/>
        <w:adjustRightInd w:val="0"/>
        <w:spacing w:line="276" w:lineRule="auto"/>
        <w:rPr>
          <w:sz w:val="24"/>
          <w:szCs w:val="24"/>
          <w:lang w:eastAsia="de-AT"/>
        </w:rPr>
      </w:pPr>
      <w:r>
        <w:rPr>
          <w:sz w:val="24"/>
          <w:szCs w:val="24"/>
          <w:lang w:eastAsia="de-AT"/>
        </w:rPr>
        <w:t>Voraussetzung für eine tagesklinische Behandlung sind neben einer Hausarztüberweisung ein guter Allgemeinzustand der PatientInnen und eine Betreuung durch Angehörige zuhause, sodass bei Auftreten unerwarteter Beschwerden ärztliche Hilfe rasch erreicht werden kann. Im Vorfeld werden die PatientInnen sorgfältig für tagesklinische Operationen ausgewählt, über den bevorstehenden Eingriff aufgeklärt und eventuell notwendige Voruntersuchungen veranlasst.</w:t>
      </w:r>
    </w:p>
    <w:p w:rsidR="00F05F1A" w:rsidRDefault="00786BCA">
      <w:pPr>
        <w:pStyle w:val="Funotentext"/>
        <w:spacing w:line="276" w:lineRule="auto"/>
        <w:rPr>
          <w:rFonts w:cs="Arial"/>
          <w:sz w:val="24"/>
          <w:szCs w:val="24"/>
          <w:lang w:eastAsia="de-AT"/>
        </w:rPr>
      </w:pPr>
      <w:r>
        <w:rPr>
          <w:rFonts w:cs="Arial"/>
          <w:sz w:val="24"/>
          <w:szCs w:val="24"/>
          <w:lang w:eastAsia="de-AT"/>
        </w:rPr>
        <w:t xml:space="preserve"> </w:t>
      </w:r>
    </w:p>
    <w:p w:rsidR="00F05F1A" w:rsidRDefault="00786BCA">
      <w:pPr>
        <w:pStyle w:val="Funotentext"/>
        <w:spacing w:line="276" w:lineRule="auto"/>
        <w:rPr>
          <w:rFonts w:cs="Arial"/>
          <w:sz w:val="24"/>
          <w:szCs w:val="24"/>
          <w:lang w:eastAsia="de-AT"/>
        </w:rPr>
      </w:pPr>
      <w:r>
        <w:rPr>
          <w:rFonts w:cs="Arial"/>
          <w:sz w:val="24"/>
          <w:szCs w:val="24"/>
          <w:lang w:eastAsia="de-AT"/>
        </w:rPr>
        <w:lastRenderedPageBreak/>
        <w:t xml:space="preserve">Neben Eingriffen in klassischer Vollnarkose werden die Eingriffe hauptsächlich unter lokaler und regionaler Betäubung mit oder ohne Dämmerschlaf durchgeführt. Diese schonenden Narkoseverfahren verlaufen weitgehend ohne Nebenwirkungen. </w:t>
      </w:r>
    </w:p>
    <w:p w:rsidR="00F05F1A" w:rsidRDefault="00F05F1A">
      <w:pPr>
        <w:pStyle w:val="Funotentext"/>
        <w:spacing w:line="276" w:lineRule="auto"/>
        <w:rPr>
          <w:rFonts w:cs="Arial"/>
          <w:b/>
          <w:sz w:val="24"/>
          <w:szCs w:val="24"/>
          <w:lang w:eastAsia="de-AT"/>
        </w:rPr>
      </w:pPr>
    </w:p>
    <w:p w:rsidR="00F05F1A" w:rsidRDefault="00786BCA">
      <w:pPr>
        <w:autoSpaceDE w:val="0"/>
        <w:autoSpaceDN w:val="0"/>
        <w:adjustRightInd w:val="0"/>
        <w:spacing w:line="276" w:lineRule="auto"/>
        <w:rPr>
          <w:b/>
          <w:sz w:val="24"/>
          <w:szCs w:val="24"/>
          <w:lang w:eastAsia="de-AT"/>
        </w:rPr>
      </w:pPr>
      <w:r>
        <w:rPr>
          <w:b/>
          <w:sz w:val="24"/>
          <w:szCs w:val="24"/>
          <w:lang w:eastAsia="de-AT"/>
        </w:rPr>
        <w:t>Tagesklinik Tamsweg ist Erfolgsmodell in der Region</w:t>
      </w:r>
    </w:p>
    <w:p w:rsidR="00F05F1A" w:rsidRDefault="00786BCA">
      <w:pPr>
        <w:pStyle w:val="Default"/>
        <w:spacing w:line="276" w:lineRule="auto"/>
        <w:rPr>
          <w:rFonts w:ascii="Arial" w:hAnsi="Arial" w:cs="Arial"/>
          <w:lang w:eastAsia="de-AT"/>
        </w:rPr>
      </w:pPr>
      <w:r>
        <w:rPr>
          <w:rFonts w:ascii="Arial" w:hAnsi="Arial" w:cs="Arial"/>
          <w:lang w:eastAsia="de-AT"/>
        </w:rPr>
        <w:t xml:space="preserve">Dass die Tagesklinik in Tamsweg weit über die Bezirksgrenzen hinaus als Erfolgsmodell bereits bekannt ist, beweisen nicht zuletzt zahlreiche Besuche benachbarter Krankenhäuser, wie durch das Kardinal Schwarzenberg Klinikum, das Tauernklinikum, die Landesklinik Hallein </w:t>
      </w:r>
      <w:r>
        <w:rPr>
          <w:rFonts w:ascii="Arial" w:hAnsi="Arial" w:cs="Arial"/>
          <w:color w:val="auto"/>
          <w:lang w:eastAsia="de-AT"/>
        </w:rPr>
        <w:t>und das Krankenhaus Oberndorf.</w:t>
      </w:r>
      <w:r>
        <w:rPr>
          <w:rFonts w:ascii="Arial" w:hAnsi="Arial" w:cs="Arial"/>
          <w:lang w:eastAsia="de-AT"/>
        </w:rPr>
        <w:t xml:space="preserve"> </w:t>
      </w:r>
    </w:p>
    <w:p w:rsidR="00F05F1A" w:rsidRDefault="00F05F1A">
      <w:pPr>
        <w:autoSpaceDE w:val="0"/>
        <w:autoSpaceDN w:val="0"/>
        <w:adjustRightInd w:val="0"/>
        <w:spacing w:line="276" w:lineRule="auto"/>
        <w:rPr>
          <w:sz w:val="24"/>
          <w:szCs w:val="24"/>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F05F1A">
      <w:pPr>
        <w:pStyle w:val="Default"/>
        <w:spacing w:line="276" w:lineRule="auto"/>
        <w:rPr>
          <w:rFonts w:ascii="Arial" w:hAnsi="Arial" w:cs="Arial"/>
          <w:lang w:eastAsia="de-AT"/>
        </w:rPr>
      </w:pPr>
    </w:p>
    <w:p w:rsidR="00F05F1A" w:rsidRDefault="00786BCA">
      <w:pPr>
        <w:rPr>
          <w:sz w:val="22"/>
          <w:szCs w:val="22"/>
        </w:rPr>
      </w:pPr>
      <w:r>
        <w:rPr>
          <w:sz w:val="22"/>
          <w:szCs w:val="22"/>
        </w:rPr>
        <w:t>Rückfragen an:</w:t>
      </w:r>
    </w:p>
    <w:p w:rsidR="00F05F1A" w:rsidRDefault="00F05F1A">
      <w:pPr>
        <w:rPr>
          <w:sz w:val="22"/>
          <w:szCs w:val="22"/>
        </w:rPr>
      </w:pPr>
    </w:p>
    <w:p w:rsidR="00F05F1A" w:rsidRDefault="00786BCA">
      <w:pPr>
        <w:rPr>
          <w:sz w:val="22"/>
          <w:szCs w:val="22"/>
        </w:rPr>
      </w:pPr>
      <w:r>
        <w:rPr>
          <w:sz w:val="22"/>
          <w:szCs w:val="22"/>
        </w:rPr>
        <w:t>Mag. Andrea Schindler-Perner</w:t>
      </w:r>
    </w:p>
    <w:p w:rsidR="00F05F1A" w:rsidRDefault="00786BCA">
      <w:pPr>
        <w:rPr>
          <w:sz w:val="22"/>
          <w:szCs w:val="22"/>
        </w:rPr>
      </w:pPr>
      <w:r>
        <w:rPr>
          <w:sz w:val="22"/>
          <w:szCs w:val="22"/>
        </w:rPr>
        <w:t>Wirtschaftsdirektorin Landesklinik Tamsweg</w:t>
      </w:r>
    </w:p>
    <w:p w:rsidR="00F05F1A" w:rsidRDefault="00786BCA">
      <w:pPr>
        <w:rPr>
          <w:sz w:val="22"/>
          <w:szCs w:val="22"/>
        </w:rPr>
      </w:pPr>
      <w:r>
        <w:rPr>
          <w:sz w:val="22"/>
          <w:szCs w:val="22"/>
        </w:rPr>
        <w:t>Tel: +43 (0)5 7255 - 47201</w:t>
      </w:r>
    </w:p>
    <w:p w:rsidR="00F05F1A" w:rsidRDefault="00D60BAE">
      <w:pPr>
        <w:rPr>
          <w:sz w:val="22"/>
          <w:szCs w:val="22"/>
        </w:rPr>
      </w:pPr>
      <w:hyperlink r:id="rId10" w:history="1">
        <w:r w:rsidR="00786BCA">
          <w:rPr>
            <w:rStyle w:val="Hyperlink"/>
            <w:sz w:val="22"/>
            <w:szCs w:val="22"/>
          </w:rPr>
          <w:t>wd.lk-tamsweg@salk.at</w:t>
        </w:r>
      </w:hyperlink>
    </w:p>
    <w:p w:rsidR="00F05F1A" w:rsidRDefault="00F05F1A">
      <w:pPr>
        <w:rPr>
          <w:sz w:val="22"/>
          <w:szCs w:val="22"/>
        </w:rPr>
      </w:pPr>
    </w:p>
    <w:p w:rsidR="00F05F1A" w:rsidRDefault="00786BCA">
      <w:pPr>
        <w:rPr>
          <w:sz w:val="22"/>
          <w:szCs w:val="22"/>
        </w:rPr>
      </w:pPr>
      <w:r>
        <w:rPr>
          <w:sz w:val="22"/>
          <w:szCs w:val="22"/>
        </w:rPr>
        <w:t xml:space="preserve">und </w:t>
      </w:r>
    </w:p>
    <w:p w:rsidR="00F05F1A" w:rsidRDefault="00F05F1A">
      <w:pPr>
        <w:rPr>
          <w:sz w:val="22"/>
          <w:szCs w:val="22"/>
        </w:rPr>
      </w:pPr>
    </w:p>
    <w:p w:rsidR="00F05F1A" w:rsidRDefault="00786BCA">
      <w:pPr>
        <w:rPr>
          <w:rFonts w:asciiTheme="minorHAnsi" w:eastAsiaTheme="minorEastAsia" w:hAnsiTheme="minorHAnsi" w:cstheme="minorBidi"/>
          <w:noProof/>
          <w:sz w:val="22"/>
          <w:szCs w:val="22"/>
          <w:lang w:eastAsia="de-AT"/>
        </w:rPr>
      </w:pPr>
      <w:r>
        <w:rPr>
          <w:rFonts w:eastAsiaTheme="minorEastAsia"/>
          <w:noProof/>
          <w:sz w:val="22"/>
          <w:szCs w:val="22"/>
          <w:lang w:eastAsia="de-AT"/>
        </w:rPr>
        <w:t>Mag. Mick Weinberger</w:t>
      </w:r>
    </w:p>
    <w:p w:rsidR="00F05F1A" w:rsidRDefault="00786BCA">
      <w:pPr>
        <w:rPr>
          <w:rFonts w:eastAsiaTheme="minorHAnsi"/>
          <w:noProof/>
          <w:sz w:val="22"/>
          <w:szCs w:val="22"/>
          <w:lang w:eastAsia="de-AT"/>
        </w:rPr>
      </w:pPr>
      <w:r>
        <w:rPr>
          <w:noProof/>
          <w:sz w:val="22"/>
          <w:szCs w:val="22"/>
          <w:lang w:eastAsia="de-AT"/>
        </w:rPr>
        <w:t>Leiterin Unternehmenskommunikation &amp; Marketing</w:t>
      </w:r>
    </w:p>
    <w:p w:rsidR="00F05F1A" w:rsidRDefault="00F05F1A">
      <w:pPr>
        <w:rPr>
          <w:noProof/>
          <w:sz w:val="22"/>
          <w:szCs w:val="22"/>
          <w:lang w:eastAsia="de-AT"/>
        </w:rPr>
      </w:pPr>
    </w:p>
    <w:p w:rsidR="00F05F1A" w:rsidRDefault="00786BCA">
      <w:pPr>
        <w:rPr>
          <w:noProof/>
          <w:sz w:val="22"/>
          <w:szCs w:val="22"/>
          <w:lang w:eastAsia="de-AT"/>
        </w:rPr>
      </w:pPr>
      <w:r>
        <w:rPr>
          <w:noProof/>
          <w:sz w:val="22"/>
          <w:szCs w:val="22"/>
          <w:lang w:eastAsia="de-AT"/>
        </w:rPr>
        <w:t>Uniklinikum Salzburg</w:t>
      </w:r>
    </w:p>
    <w:p w:rsidR="00F05F1A" w:rsidRDefault="00786BCA">
      <w:pPr>
        <w:rPr>
          <w:noProof/>
          <w:sz w:val="22"/>
          <w:szCs w:val="22"/>
          <w:lang w:eastAsia="de-AT"/>
        </w:rPr>
      </w:pPr>
      <w:r>
        <w:rPr>
          <w:noProof/>
          <w:sz w:val="22"/>
          <w:szCs w:val="22"/>
          <w:lang w:eastAsia="de-AT"/>
        </w:rPr>
        <w:t>Gemeinnützige Salzburger Landeskliniken Betriebsges.m.b.H.</w:t>
      </w:r>
    </w:p>
    <w:p w:rsidR="00F05F1A" w:rsidRDefault="00786BCA">
      <w:pPr>
        <w:rPr>
          <w:noProof/>
          <w:sz w:val="22"/>
          <w:szCs w:val="22"/>
          <w:lang w:eastAsia="de-AT"/>
        </w:rPr>
      </w:pPr>
      <w:r>
        <w:rPr>
          <w:noProof/>
          <w:sz w:val="22"/>
          <w:szCs w:val="22"/>
          <w:lang w:eastAsia="de-AT"/>
        </w:rPr>
        <w:t>Müllner Hauptstraße 48, A-5020 Salzburg</w:t>
      </w:r>
    </w:p>
    <w:p w:rsidR="00F05F1A" w:rsidRDefault="00F05F1A">
      <w:pPr>
        <w:rPr>
          <w:noProof/>
          <w:sz w:val="22"/>
          <w:szCs w:val="22"/>
          <w:lang w:eastAsia="de-AT"/>
        </w:rPr>
      </w:pPr>
    </w:p>
    <w:p w:rsidR="00F05F1A" w:rsidRDefault="00786BCA">
      <w:pPr>
        <w:rPr>
          <w:noProof/>
          <w:sz w:val="22"/>
          <w:szCs w:val="22"/>
          <w:lang w:eastAsia="de-AT"/>
        </w:rPr>
      </w:pPr>
      <w:r>
        <w:rPr>
          <w:noProof/>
          <w:sz w:val="22"/>
          <w:szCs w:val="22"/>
          <w:lang w:eastAsia="de-AT"/>
        </w:rPr>
        <w:t>ACHTUNG NEUE Mobil NUMMER: +43 (0)676 8997 20012</w:t>
      </w:r>
    </w:p>
    <w:p w:rsidR="00F05F1A" w:rsidRDefault="00786BCA">
      <w:pPr>
        <w:rPr>
          <w:noProof/>
          <w:sz w:val="22"/>
          <w:szCs w:val="22"/>
          <w:lang w:val="en-US" w:eastAsia="de-AT"/>
        </w:rPr>
      </w:pPr>
      <w:r>
        <w:rPr>
          <w:noProof/>
          <w:sz w:val="22"/>
          <w:szCs w:val="22"/>
          <w:lang w:val="en-US" w:eastAsia="de-AT"/>
        </w:rPr>
        <w:t>Tel.: +43 (0)5 7255-20012</w:t>
      </w:r>
    </w:p>
    <w:p w:rsidR="00F05F1A" w:rsidRDefault="00786BCA">
      <w:pPr>
        <w:rPr>
          <w:noProof/>
          <w:sz w:val="22"/>
          <w:szCs w:val="22"/>
          <w:lang w:val="en-US" w:eastAsia="de-AT"/>
        </w:rPr>
      </w:pPr>
      <w:r>
        <w:rPr>
          <w:noProof/>
          <w:sz w:val="22"/>
          <w:szCs w:val="22"/>
          <w:lang w:val="en-US" w:eastAsia="de-AT"/>
        </w:rPr>
        <w:t>Fax: +43 (0)5 7255-20195</w:t>
      </w:r>
    </w:p>
    <w:p w:rsidR="00F05F1A" w:rsidRDefault="00F05F1A">
      <w:pPr>
        <w:rPr>
          <w:noProof/>
          <w:sz w:val="22"/>
          <w:szCs w:val="22"/>
          <w:lang w:val="en-US" w:eastAsia="de-AT"/>
        </w:rPr>
      </w:pPr>
    </w:p>
    <w:p w:rsidR="00F05F1A" w:rsidRDefault="00786BCA">
      <w:pPr>
        <w:rPr>
          <w:noProof/>
          <w:sz w:val="22"/>
          <w:szCs w:val="22"/>
          <w:lang w:val="en-US" w:eastAsia="de-AT"/>
        </w:rPr>
      </w:pPr>
      <w:r>
        <w:rPr>
          <w:noProof/>
          <w:sz w:val="22"/>
          <w:szCs w:val="22"/>
          <w:lang w:val="en-US" w:eastAsia="de-AT"/>
        </w:rPr>
        <w:t xml:space="preserve">mailto: m.weinberger@salk.at </w:t>
      </w:r>
    </w:p>
    <w:p w:rsidR="00F05F1A" w:rsidRDefault="00D60BAE">
      <w:pPr>
        <w:rPr>
          <w:noProof/>
          <w:sz w:val="22"/>
          <w:szCs w:val="22"/>
          <w:lang w:val="en-US" w:eastAsia="de-AT"/>
        </w:rPr>
      </w:pPr>
      <w:hyperlink r:id="rId11" w:history="1">
        <w:r w:rsidR="00786BCA">
          <w:rPr>
            <w:rStyle w:val="Hyperlink"/>
            <w:noProof/>
            <w:sz w:val="22"/>
            <w:szCs w:val="22"/>
            <w:lang w:val="en-US" w:eastAsia="de-AT"/>
          </w:rPr>
          <w:t>www.uniklinikum-salzburg.at</w:t>
        </w:r>
      </w:hyperlink>
      <w:r w:rsidR="00786BCA">
        <w:rPr>
          <w:noProof/>
          <w:sz w:val="22"/>
          <w:szCs w:val="22"/>
          <w:lang w:val="en-US" w:eastAsia="de-AT"/>
        </w:rPr>
        <w:t xml:space="preserve"> </w:t>
      </w:r>
    </w:p>
    <w:p w:rsidR="00F05F1A" w:rsidRDefault="00D60BAE">
      <w:pPr>
        <w:rPr>
          <w:rFonts w:eastAsiaTheme="minorEastAsia"/>
          <w:noProof/>
          <w:color w:val="595959"/>
          <w:sz w:val="22"/>
          <w:szCs w:val="22"/>
          <w:lang w:val="en-US" w:eastAsia="de-AT"/>
        </w:rPr>
      </w:pPr>
      <w:hyperlink r:id="rId12" w:history="1">
        <w:r w:rsidR="00786BCA">
          <w:rPr>
            <w:rStyle w:val="Hyperlink"/>
            <w:rFonts w:eastAsiaTheme="minorEastAsia"/>
            <w:noProof/>
            <w:sz w:val="22"/>
            <w:szCs w:val="22"/>
            <w:lang w:val="en-US" w:eastAsia="de-AT"/>
          </w:rPr>
          <w:t>www.facebook.com/UniklinikumSalzburg</w:t>
        </w:r>
      </w:hyperlink>
    </w:p>
    <w:p w:rsidR="00F05F1A" w:rsidRDefault="00F05F1A">
      <w:pPr>
        <w:rPr>
          <w:rFonts w:eastAsiaTheme="minorHAnsi"/>
          <w:noProof/>
          <w:sz w:val="22"/>
          <w:szCs w:val="22"/>
          <w:lang w:val="en-US" w:eastAsia="de-AT"/>
        </w:rPr>
      </w:pPr>
    </w:p>
    <w:p w:rsidR="00F05F1A" w:rsidRDefault="00786BCA">
      <w:pPr>
        <w:rPr>
          <w:noProof/>
          <w:sz w:val="22"/>
          <w:szCs w:val="22"/>
          <w:lang w:eastAsia="de-AT"/>
        </w:rPr>
      </w:pPr>
      <w:r>
        <w:rPr>
          <w:noProof/>
          <w:sz w:val="22"/>
          <w:szCs w:val="22"/>
          <w:lang w:eastAsia="de-AT"/>
        </w:rPr>
        <w:t>Uniklinikum Salzburg</w:t>
      </w:r>
    </w:p>
    <w:p w:rsidR="00F05F1A" w:rsidRDefault="00786BCA">
      <w:pPr>
        <w:rPr>
          <w:noProof/>
          <w:sz w:val="22"/>
          <w:szCs w:val="22"/>
          <w:lang w:eastAsia="de-AT"/>
        </w:rPr>
      </w:pPr>
      <w:r>
        <w:rPr>
          <w:noProof/>
          <w:sz w:val="22"/>
          <w:szCs w:val="22"/>
          <w:lang w:eastAsia="de-AT"/>
        </w:rPr>
        <w:t>Gemeinnützige Salzburger Landeskliniken Betriebsges.m.b.H.</w:t>
      </w:r>
    </w:p>
    <w:p w:rsidR="00F05F1A" w:rsidRDefault="00786BCA">
      <w:pPr>
        <w:rPr>
          <w:noProof/>
          <w:sz w:val="22"/>
          <w:szCs w:val="22"/>
          <w:lang w:eastAsia="de-AT"/>
        </w:rPr>
      </w:pPr>
      <w:r>
        <w:rPr>
          <w:noProof/>
          <w:sz w:val="22"/>
          <w:szCs w:val="22"/>
          <w:lang w:eastAsia="de-AT"/>
        </w:rPr>
        <w:t>Universitätsklinikum der PMU</w:t>
      </w:r>
    </w:p>
    <w:p w:rsidR="00F05F1A" w:rsidRDefault="00786BCA">
      <w:pPr>
        <w:rPr>
          <w:noProof/>
          <w:sz w:val="22"/>
          <w:szCs w:val="22"/>
          <w:lang w:eastAsia="de-AT"/>
        </w:rPr>
      </w:pPr>
      <w:r>
        <w:rPr>
          <w:noProof/>
          <w:sz w:val="22"/>
          <w:szCs w:val="22"/>
          <w:lang w:eastAsia="de-AT"/>
        </w:rPr>
        <w:t xml:space="preserve">Firmenbuchgericht: Landesgericht Salzburg | Firmenbuchnummer: 240832s     </w:t>
      </w:r>
    </w:p>
    <w:p w:rsidR="00F05F1A" w:rsidRDefault="00786BCA">
      <w:pPr>
        <w:rPr>
          <w:noProof/>
          <w:sz w:val="22"/>
          <w:szCs w:val="22"/>
          <w:lang w:eastAsia="de-AT"/>
        </w:rPr>
      </w:pPr>
      <w:r>
        <w:rPr>
          <w:noProof/>
          <w:sz w:val="22"/>
          <w:szCs w:val="22"/>
          <w:lang w:eastAsia="de-AT"/>
        </w:rPr>
        <w:t xml:space="preserve">UID: ATU57476234 | DVR-Nummer: 0512915 | </w:t>
      </w:r>
    </w:p>
    <w:p w:rsidR="00F05F1A" w:rsidRDefault="00F05F1A">
      <w:pPr>
        <w:rPr>
          <w:rFonts w:asciiTheme="minorHAnsi" w:hAnsiTheme="minorHAnsi" w:cstheme="minorBidi"/>
          <w:sz w:val="22"/>
          <w:szCs w:val="22"/>
          <w:lang w:eastAsia="en-US"/>
        </w:rPr>
      </w:pPr>
    </w:p>
    <w:p w:rsidR="00F05F1A" w:rsidRDefault="00F05F1A">
      <w:pPr>
        <w:rPr>
          <w:lang w:val="en-US"/>
        </w:rPr>
      </w:pPr>
    </w:p>
    <w:p w:rsidR="00F05F1A" w:rsidRDefault="00F05F1A">
      <w:pPr>
        <w:rPr>
          <w:lang w:val="en-US"/>
        </w:rPr>
      </w:pPr>
    </w:p>
    <w:sectPr w:rsidR="00F05F1A">
      <w:pgSz w:w="11906" w:h="16838" w:code="9"/>
      <w:pgMar w:top="1411"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CC"/>
    <w:multiLevelType w:val="hybridMultilevel"/>
    <w:tmpl w:val="B22CB26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5AC5310"/>
    <w:multiLevelType w:val="hybridMultilevel"/>
    <w:tmpl w:val="A22033A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0BA44DD"/>
    <w:multiLevelType w:val="hybridMultilevel"/>
    <w:tmpl w:val="134A849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786B79FC"/>
    <w:multiLevelType w:val="hybridMultilevel"/>
    <w:tmpl w:val="1DAE12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C0D48B3"/>
    <w:multiLevelType w:val="hybridMultilevel"/>
    <w:tmpl w:val="279265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A"/>
    <w:rsid w:val="00786BCA"/>
    <w:rsid w:val="00A85F32"/>
    <w:rsid w:val="00B62F78"/>
    <w:rsid w:val="00D1374C"/>
    <w:rsid w:val="00D60BAE"/>
    <w:rsid w:val="00F05F1A"/>
    <w:rsid w:val="00F640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725A9-30C4-494F-A09E-2CB1A95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tabs>
        <w:tab w:val="left" w:pos="3261"/>
      </w:tabs>
      <w:spacing w:line="360" w:lineRule="auto"/>
    </w:pPr>
    <w:rPr>
      <w:rFonts w:cs="Times New Roman"/>
    </w:rPr>
  </w:style>
  <w:style w:type="character" w:customStyle="1" w:styleId="FunotentextZchn">
    <w:name w:val="Fußnotentext Zchn"/>
    <w:basedOn w:val="Absatz-Standardschriftart"/>
    <w:link w:val="Funotentext"/>
    <w:semiHidden/>
    <w:rPr>
      <w:rFonts w:ascii="Arial" w:hAnsi="Arial"/>
      <w:lang w:eastAsia="de-DE"/>
    </w:r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563C1" w:themeColor="hyperlink"/>
      <w:u w:val="single"/>
    </w:rPr>
  </w:style>
  <w:style w:type="paragraph" w:customStyle="1" w:styleId="Default">
    <w:name w:val="Default"/>
    <w:pPr>
      <w:autoSpaceDE w:val="0"/>
      <w:autoSpaceDN w:val="0"/>
      <w:adjustRightInd w:val="0"/>
    </w:pPr>
    <w:rPr>
      <w:rFonts w:ascii="Trebuchet MS" w:eastAsiaTheme="minorHAnsi" w:hAnsi="Trebuchet MS" w:cs="Trebuchet MS"/>
      <w:color w:val="000000"/>
      <w:sz w:val="24"/>
      <w:szCs w:val="24"/>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acebook.com/UniklinikumSalzb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iklinikum-salzburg.at/" TargetMode="External"/><Relationship Id="rId5" Type="http://schemas.openxmlformats.org/officeDocument/2006/relationships/image" Target="media/image1.jpeg"/><Relationship Id="rId10" Type="http://schemas.openxmlformats.org/officeDocument/2006/relationships/hyperlink" Target="mailto:wd.lk-tamsweg@salk.a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FB64B146.dotm</Template>
  <TotalTime>0</TotalTime>
  <Pages>4</Pages>
  <Words>721</Words>
  <Characters>5735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Armagan Hasan-Ali</cp:lastModifiedBy>
  <cp:revision>3</cp:revision>
  <dcterms:created xsi:type="dcterms:W3CDTF">2018-03-20T15:10:00Z</dcterms:created>
  <dcterms:modified xsi:type="dcterms:W3CDTF">2018-03-21T12:59:00Z</dcterms:modified>
</cp:coreProperties>
</file>